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Дело № 2-</w:t>
      </w:r>
      <w:r>
        <w:rPr>
          <w:rFonts w:ascii="Times New Roman" w:eastAsia="Times New Roman" w:hAnsi="Times New Roman" w:cs="Times New Roman"/>
          <w:sz w:val="20"/>
          <w:szCs w:val="20"/>
        </w:rPr>
        <w:t>1788/</w:t>
      </w:r>
      <w:r>
        <w:rPr>
          <w:rFonts w:ascii="Times New Roman" w:eastAsia="Times New Roman" w:hAnsi="Times New Roman" w:cs="Times New Roman"/>
          <w:sz w:val="20"/>
          <w:szCs w:val="20"/>
        </w:rPr>
        <w:t>26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keepNext/>
        <w:spacing w:before="0" w:after="0"/>
        <w:jc w:val="center"/>
        <w:rPr>
          <w:sz w:val="26"/>
          <w:szCs w:val="26"/>
        </w:rPr>
      </w:pP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ЗАОЧНОЕ РЕШЕНИЕ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keepNext/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sz w:val="28"/>
          <w:szCs w:val="28"/>
        </w:rPr>
        <w:t>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8"/>
          <w:szCs w:val="28"/>
        </w:rPr>
        <w:t>Алексеенко И.А.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Десяткиной Н.С.,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гражданское дело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по иск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ФКУ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ИК №11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УФСИН России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Ханты-Мансийскому автономному округу-Югре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Style w:val="cat-UserDefinedgrp-10rplc-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Абдуллазаде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Расиф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Гусейнага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оглы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11rplc-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озмещении </w:t>
      </w:r>
      <w:r>
        <w:rPr>
          <w:rFonts w:ascii="Times New Roman" w:eastAsia="Times New Roman" w:hAnsi="Times New Roman" w:cs="Times New Roman"/>
          <w:sz w:val="28"/>
          <w:szCs w:val="28"/>
        </w:rPr>
        <w:t>ущерба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ст.ст.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овое заявление </w:t>
      </w:r>
      <w:r>
        <w:rPr>
          <w:rFonts w:ascii="Times New Roman" w:eastAsia="Times New Roman" w:hAnsi="Times New Roman" w:cs="Times New Roman"/>
          <w:sz w:val="28"/>
          <w:szCs w:val="28"/>
        </w:rPr>
        <w:t>ФКУ ИК №11 УФСИН России по Ханты-Мансийскому автономному округу-Югре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Абдуллазаде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Расиф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Гусейнага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оглы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озмещении </w:t>
      </w:r>
      <w:r>
        <w:rPr>
          <w:rFonts w:ascii="Times New Roman" w:eastAsia="Times New Roman" w:hAnsi="Times New Roman" w:cs="Times New Roman"/>
          <w:sz w:val="28"/>
          <w:szCs w:val="28"/>
        </w:rPr>
        <w:t>ущерба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удовлетворить.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Абдуллазаде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Расиф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Гусейнага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оглы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пользу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ФКУ ИК №11 УФСИН России по Ханты-Мансийскому автономному округу-Югре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12999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рублей в счет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возмещени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ущерба.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Фадеева Никиты </w:t>
      </w:r>
      <w:r>
        <w:rPr>
          <w:rFonts w:ascii="Times New Roman" w:eastAsia="Times New Roman" w:hAnsi="Times New Roman" w:cs="Times New Roman"/>
          <w:sz w:val="28"/>
          <w:szCs w:val="28"/>
        </w:rPr>
        <w:t>Анатольевич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государственную пошл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ну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4000 </w:t>
      </w:r>
      <w:r>
        <w:rPr>
          <w:rFonts w:ascii="Times New Roman" w:eastAsia="Times New Roman" w:hAnsi="Times New Roman" w:cs="Times New Roman"/>
          <w:sz w:val="28"/>
          <w:szCs w:val="28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доход местного бюджета.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зъяснить сторонам, что заявление о составлении мотивированного решения суда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может быть подано в течение трёх дней со дня объявления резолютивной части решения суда, если лица, участвующие в деле,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присутствовали в судебном заседании.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Ответчиком заочное решение суда может быть обжаловано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Иными лицами, участвующими в деле, а также лицами, которые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были привлечены к участию в деле и вопрос о правах и об обязанностях которых был разрешен судом, заочное решение суда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апелляционном порядке в течение одного месяца по истечении срока подачи </w:t>
      </w:r>
      <w:r>
        <w:rPr>
          <w:rFonts w:ascii="Times New Roman" w:eastAsia="Times New Roman" w:hAnsi="Times New Roman" w:cs="Times New Roman"/>
          <w:sz w:val="28"/>
          <w:szCs w:val="28"/>
        </w:rPr>
        <w:t>ответчиком 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И.А. Алексеенко</w:t>
      </w:r>
    </w:p>
    <w:p>
      <w:pPr>
        <w:spacing w:before="0" w:after="0"/>
        <w:jc w:val="both"/>
        <w:rPr>
          <w:sz w:val="18"/>
          <w:szCs w:val="18"/>
        </w:rPr>
      </w:pP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й </w:t>
      </w:r>
      <w:r>
        <w:rPr>
          <w:rFonts w:ascii="Times New Roman" w:eastAsia="Times New Roman" w:hAnsi="Times New Roman" w:cs="Times New Roman"/>
          <w:sz w:val="20"/>
          <w:szCs w:val="20"/>
        </w:rPr>
        <w:t>судь</w:t>
      </w:r>
      <w:r>
        <w:rPr>
          <w:rFonts w:ascii="Times New Roman" w:eastAsia="Times New Roman" w:hAnsi="Times New Roman" w:cs="Times New Roman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Сургутского судебного района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города окружного значения Сургута ХМАО-Югры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sz w:val="20"/>
          <w:szCs w:val="20"/>
        </w:rPr>
        <w:t>___________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И.А. Алексеенко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z w:val="20"/>
          <w:szCs w:val="20"/>
        </w:rPr>
        <w:t>.06.</w:t>
      </w:r>
      <w:r>
        <w:rPr>
          <w:rFonts w:ascii="Times New Roman" w:eastAsia="Times New Roman" w:hAnsi="Times New Roman" w:cs="Times New Roman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в деле №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2-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788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Секретарь с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/з </w:t>
      </w:r>
      <w:r>
        <w:rPr>
          <w:rFonts w:ascii="Times New Roman" w:eastAsia="Times New Roman" w:hAnsi="Times New Roman" w:cs="Times New Roman"/>
          <w:sz w:val="20"/>
          <w:szCs w:val="20"/>
        </w:rPr>
        <w:t>__________</w:t>
      </w:r>
      <w:r>
        <w:rPr>
          <w:rFonts w:ascii="Times New Roman" w:eastAsia="Times New Roman" w:hAnsi="Times New Roman" w:cs="Times New Roman"/>
          <w:sz w:val="20"/>
          <w:szCs w:val="20"/>
        </w:rPr>
        <w:t>________ Н.С. Десяткина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Times New Roman" w:eastAsia="Times New Roman" w:hAnsi="Times New Roman" w:cs="Times New Roman"/>
        <w:sz w:val="22"/>
        <w:szCs w:val="22"/>
      </w:rPr>
      <w:t>1</w:t>
    </w:r>
    <w:r>
      <w:rPr>
        <w:rFonts w:ascii="Times New Roman" w:eastAsia="Times New Roman" w:hAnsi="Times New Roman" w:cs="Times New Roman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>
    <w:doNotExpandShiftReturn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10rplc-4">
    <w:name w:val="cat-UserDefined grp-10 rplc-4"/>
    <w:basedOn w:val="DefaultParagraphFont"/>
  </w:style>
  <w:style w:type="character" w:customStyle="1" w:styleId="cat-UserDefinedgrp-11rplc-5">
    <w:name w:val="cat-UserDefined grp-11 rplc-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